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20" w:rsidRPr="001D2F15" w:rsidRDefault="00DF383C" w:rsidP="00537900">
      <w:pPr>
        <w:pStyle w:val="Kop1"/>
        <w:rPr>
          <w:sz w:val="42"/>
          <w:szCs w:val="42"/>
        </w:rPr>
      </w:pPr>
      <w:r w:rsidRPr="001D2F15">
        <w:rPr>
          <w:sz w:val="42"/>
          <w:szCs w:val="42"/>
        </w:rPr>
        <w:t xml:space="preserve">Opdracht: </w:t>
      </w:r>
      <w:r w:rsidR="001D2F15" w:rsidRPr="001D2F15">
        <w:rPr>
          <w:sz w:val="42"/>
          <w:szCs w:val="42"/>
        </w:rPr>
        <w:t>Wie of wat staat daarbij in de weg</w:t>
      </w:r>
    </w:p>
    <w:p w:rsidR="00A45391" w:rsidRDefault="00512730" w:rsidP="00091E66">
      <w:r>
        <w:t>We gaan er achter komen wat jouw valkuilen zijn en hoe je hier mee om leert gaan.</w:t>
      </w:r>
    </w:p>
    <w:p w:rsidR="00091E66" w:rsidRPr="00091E66" w:rsidRDefault="00A45391" w:rsidP="00091E66">
      <w:pPr>
        <w:rPr>
          <w:rFonts w:eastAsia="Poppins" w:cs="Arial"/>
          <w:b/>
          <w:color w:val="F0B400"/>
          <w:sz w:val="24"/>
          <w:szCs w:val="24"/>
        </w:rPr>
      </w:pPr>
      <w:r>
        <w:rPr>
          <w:rFonts w:eastAsia="Poppins" w:cs="Arial"/>
          <w:b/>
          <w:color w:val="F0B400"/>
          <w:sz w:val="24"/>
          <w:szCs w:val="24"/>
        </w:rPr>
        <w:t xml:space="preserve">Deel 1: </w:t>
      </w:r>
      <w:r w:rsidR="00512730">
        <w:rPr>
          <w:rFonts w:eastAsia="Poppins" w:cs="Arial"/>
          <w:b/>
          <w:color w:val="F0B400"/>
          <w:sz w:val="24"/>
          <w:szCs w:val="24"/>
        </w:rPr>
        <w:t>Wat zijn jouw valkuilen?</w:t>
      </w:r>
    </w:p>
    <w:p w:rsidR="00512730" w:rsidRDefault="00512730" w:rsidP="00512730">
      <w:r>
        <w:t>Welke redenen heb jij opgeschreven bij op opdracht in deel 1 van les 2? Waar lag het aan dat jij je doelen niet bereikt hebt? Pak deze lijst er nog eens bij en kijk of jij bepaalde verbanden kan leggen. Vertoon jij een van die valkuilen die ik zojuist genoemd heb of herken jij andere valkuilen?</w:t>
      </w:r>
    </w:p>
    <w:p w:rsidR="00091E66" w:rsidRPr="00A45391" w:rsidRDefault="00512730" w:rsidP="00512730">
      <w:r>
        <w:t xml:space="preserve">Schrijf alles op wat je opvalt, maak dus een lijstje met jouw valkuilen. </w:t>
      </w:r>
    </w:p>
    <w:tbl>
      <w:tblPr>
        <w:tblStyle w:val="Tabelraster"/>
        <w:tblW w:w="0" w:type="auto"/>
        <w:tblLook w:val="04A0" w:firstRow="1" w:lastRow="0" w:firstColumn="1" w:lastColumn="0" w:noHBand="0" w:noVBand="1"/>
      </w:tblPr>
      <w:tblGrid>
        <w:gridCol w:w="9212"/>
      </w:tblGrid>
      <w:tr w:rsidR="00A45391" w:rsidTr="00512730">
        <w:trPr>
          <w:trHeight w:val="9282"/>
        </w:trPr>
        <w:tc>
          <w:tcPr>
            <w:tcW w:w="9212" w:type="dxa"/>
          </w:tcPr>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p w:rsidR="00A45391" w:rsidRDefault="00A45391" w:rsidP="00091E66">
            <w:pPr>
              <w:rPr>
                <w:rFonts w:eastAsia="Poppins Light" w:cs="Arial"/>
                <w:sz w:val="24"/>
                <w:szCs w:val="24"/>
              </w:rPr>
            </w:pPr>
          </w:p>
        </w:tc>
      </w:tr>
    </w:tbl>
    <w:p w:rsidR="00512730" w:rsidRDefault="00512730">
      <w:pPr>
        <w:rPr>
          <w:b/>
          <w:color w:val="F0B400"/>
          <w:sz w:val="24"/>
        </w:rPr>
      </w:pPr>
      <w:bookmarkStart w:id="0" w:name="_GoBack"/>
      <w:bookmarkEnd w:id="0"/>
    </w:p>
    <w:p w:rsidR="00E07B0B" w:rsidRPr="00512730" w:rsidRDefault="00512730" w:rsidP="00512730">
      <w:pPr>
        <w:pStyle w:val="Titel"/>
      </w:pPr>
      <w:r>
        <w:lastRenderedPageBreak/>
        <w:t>Deel 2: Hoe zorg je dat je hier niet weer intrapt?</w:t>
      </w:r>
    </w:p>
    <w:p w:rsidR="00512730" w:rsidRDefault="00512730" w:rsidP="00512730">
      <w:r>
        <w:t xml:space="preserve">Per valkuil ga je een stappenplan maken. En het is belangrijk dat je dit NU doet en niet als je er middenin zit. Dan kun je er namelijk niet meer objectief naar kijken. Werkt dit weer zo uitgebreid mogelijk uit.  </w:t>
      </w:r>
    </w:p>
    <w:p w:rsidR="00512730" w:rsidRPr="00512730" w:rsidRDefault="00512730" w:rsidP="00512730">
      <w:pPr>
        <w:rPr>
          <w:i/>
        </w:rPr>
      </w:pPr>
      <w:r w:rsidRPr="00512730">
        <w:rPr>
          <w:i/>
        </w:rPr>
        <w:t>Voorbeeld:</w:t>
      </w:r>
    </w:p>
    <w:p w:rsidR="00512730" w:rsidRPr="00512730" w:rsidRDefault="00512730" w:rsidP="00512730">
      <w:pPr>
        <w:rPr>
          <w:i/>
        </w:rPr>
      </w:pPr>
      <w:r w:rsidRPr="00512730">
        <w:rPr>
          <w:i/>
        </w:rPr>
        <w:t>Stel je trekt jezelf veel aan van de mening van anderen wanneer jij je plannen met ze deelt dan is dit een voorbeeld van een stappenplan om hiermee om te gaan:</w:t>
      </w:r>
    </w:p>
    <w:p w:rsidR="00512730" w:rsidRPr="00512730" w:rsidRDefault="00512730" w:rsidP="00512730">
      <w:pPr>
        <w:pStyle w:val="Lijstalinea"/>
        <w:numPr>
          <w:ilvl w:val="0"/>
          <w:numId w:val="4"/>
        </w:numPr>
        <w:rPr>
          <w:i/>
        </w:rPr>
      </w:pPr>
      <w:r w:rsidRPr="00512730">
        <w:rPr>
          <w:i/>
        </w:rPr>
        <w:t>Als ik opmerk dat de mening van een ander mij raakt benoem ik dit voor mezelf</w:t>
      </w:r>
    </w:p>
    <w:p w:rsidR="00512730" w:rsidRPr="00512730" w:rsidRDefault="00512730" w:rsidP="00512730">
      <w:pPr>
        <w:pStyle w:val="Lijstalinea"/>
        <w:numPr>
          <w:ilvl w:val="0"/>
          <w:numId w:val="4"/>
        </w:numPr>
        <w:rPr>
          <w:i/>
        </w:rPr>
      </w:pPr>
      <w:r w:rsidRPr="00512730">
        <w:rPr>
          <w:i/>
        </w:rPr>
        <w:t>Ik benoem voor mezelf dat de opmerking mij raakt en ik stel mezelf de vraag waarom dit mij raakt</w:t>
      </w:r>
    </w:p>
    <w:p w:rsidR="00512730" w:rsidRPr="00512730" w:rsidRDefault="00512730" w:rsidP="00512730">
      <w:pPr>
        <w:pStyle w:val="Lijstalinea"/>
        <w:numPr>
          <w:ilvl w:val="0"/>
          <w:numId w:val="4"/>
        </w:numPr>
        <w:rPr>
          <w:i/>
        </w:rPr>
      </w:pPr>
      <w:r w:rsidRPr="00512730">
        <w:rPr>
          <w:i/>
        </w:rPr>
        <w:t>Ik vertel mezelf dat de mening van een ander niets met mij te maken heeft maar puur met die persoon zelf</w:t>
      </w:r>
    </w:p>
    <w:p w:rsidR="00512730" w:rsidRPr="00512730" w:rsidRDefault="00512730" w:rsidP="00512730">
      <w:pPr>
        <w:pStyle w:val="Lijstalinea"/>
        <w:numPr>
          <w:ilvl w:val="0"/>
          <w:numId w:val="4"/>
        </w:numPr>
        <w:rPr>
          <w:i/>
        </w:rPr>
      </w:pPr>
      <w:r w:rsidRPr="00512730">
        <w:rPr>
          <w:i/>
        </w:rPr>
        <w:t>Ik accepteer dat het me raakt, ik word niet boos op mezelf</w:t>
      </w:r>
    </w:p>
    <w:p w:rsidR="00512730" w:rsidRDefault="00512730" w:rsidP="00512730">
      <w:pPr>
        <w:pStyle w:val="Lijstalinea"/>
        <w:numPr>
          <w:ilvl w:val="0"/>
          <w:numId w:val="4"/>
        </w:numPr>
        <w:rPr>
          <w:i/>
        </w:rPr>
      </w:pPr>
      <w:r w:rsidRPr="00512730">
        <w:rPr>
          <w:i/>
        </w:rPr>
        <w:t>Ik laat het los, ik laat me er niet door beïnvloeden en ga door met mijn plan</w:t>
      </w:r>
    </w:p>
    <w:p w:rsidR="00512730" w:rsidRPr="00512730" w:rsidRDefault="00512730" w:rsidP="00512730">
      <w:pPr>
        <w:pStyle w:val="Titel"/>
      </w:pPr>
      <w:r>
        <w:t>Stappenplan valkuil 1:</w:t>
      </w:r>
    </w:p>
    <w:tbl>
      <w:tblPr>
        <w:tblStyle w:val="Tabelraster"/>
        <w:tblW w:w="0" w:type="auto"/>
        <w:tblLook w:val="04A0" w:firstRow="1" w:lastRow="0" w:firstColumn="1" w:lastColumn="0" w:noHBand="0" w:noVBand="1"/>
      </w:tblPr>
      <w:tblGrid>
        <w:gridCol w:w="9212"/>
      </w:tblGrid>
      <w:tr w:rsidR="00512730" w:rsidTr="00512730">
        <w:trPr>
          <w:trHeight w:val="2163"/>
        </w:trPr>
        <w:tc>
          <w:tcPr>
            <w:tcW w:w="9212" w:type="dxa"/>
          </w:tcPr>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tc>
      </w:tr>
    </w:tbl>
    <w:p w:rsidR="00512730" w:rsidRDefault="00512730" w:rsidP="00E07B0B"/>
    <w:p w:rsidR="00512730" w:rsidRPr="00512730" w:rsidRDefault="00512730" w:rsidP="00512730">
      <w:pPr>
        <w:pStyle w:val="Titel"/>
      </w:pPr>
      <w:r>
        <w:t>Stappenplan valkuil 2:</w:t>
      </w:r>
    </w:p>
    <w:tbl>
      <w:tblPr>
        <w:tblStyle w:val="Tabelraster"/>
        <w:tblW w:w="0" w:type="auto"/>
        <w:tblLook w:val="04A0" w:firstRow="1" w:lastRow="0" w:firstColumn="1" w:lastColumn="0" w:noHBand="0" w:noVBand="1"/>
      </w:tblPr>
      <w:tblGrid>
        <w:gridCol w:w="9212"/>
      </w:tblGrid>
      <w:tr w:rsidR="00512730" w:rsidTr="007815DF">
        <w:trPr>
          <w:trHeight w:val="2163"/>
        </w:trPr>
        <w:tc>
          <w:tcPr>
            <w:tcW w:w="9212" w:type="dxa"/>
          </w:tcPr>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tc>
      </w:tr>
    </w:tbl>
    <w:p w:rsidR="00512730" w:rsidRDefault="00512730" w:rsidP="00E07B0B"/>
    <w:p w:rsidR="00512730" w:rsidRDefault="00512730">
      <w:pPr>
        <w:rPr>
          <w:b/>
          <w:color w:val="F0B400"/>
          <w:sz w:val="24"/>
        </w:rPr>
      </w:pPr>
      <w:r>
        <w:br w:type="page"/>
      </w:r>
    </w:p>
    <w:p w:rsidR="00512730" w:rsidRPr="00512730" w:rsidRDefault="00512730" w:rsidP="00512730">
      <w:pPr>
        <w:pStyle w:val="Titel"/>
      </w:pPr>
      <w:r>
        <w:lastRenderedPageBreak/>
        <w:t>Stappenplan valkuil 3:</w:t>
      </w:r>
    </w:p>
    <w:tbl>
      <w:tblPr>
        <w:tblStyle w:val="Tabelraster"/>
        <w:tblW w:w="0" w:type="auto"/>
        <w:tblLook w:val="04A0" w:firstRow="1" w:lastRow="0" w:firstColumn="1" w:lastColumn="0" w:noHBand="0" w:noVBand="1"/>
      </w:tblPr>
      <w:tblGrid>
        <w:gridCol w:w="9212"/>
      </w:tblGrid>
      <w:tr w:rsidR="00512730" w:rsidTr="007815DF">
        <w:trPr>
          <w:trHeight w:val="2163"/>
        </w:trPr>
        <w:tc>
          <w:tcPr>
            <w:tcW w:w="9212" w:type="dxa"/>
          </w:tcPr>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tc>
      </w:tr>
    </w:tbl>
    <w:p w:rsidR="00512730" w:rsidRDefault="00512730" w:rsidP="00E07B0B"/>
    <w:p w:rsidR="00512730" w:rsidRPr="00512730" w:rsidRDefault="00512730" w:rsidP="00512730">
      <w:pPr>
        <w:pStyle w:val="Titel"/>
      </w:pPr>
      <w:r>
        <w:t>Stappenplan valkuil 4:</w:t>
      </w:r>
    </w:p>
    <w:tbl>
      <w:tblPr>
        <w:tblStyle w:val="Tabelraster"/>
        <w:tblW w:w="0" w:type="auto"/>
        <w:tblLook w:val="04A0" w:firstRow="1" w:lastRow="0" w:firstColumn="1" w:lastColumn="0" w:noHBand="0" w:noVBand="1"/>
      </w:tblPr>
      <w:tblGrid>
        <w:gridCol w:w="9212"/>
      </w:tblGrid>
      <w:tr w:rsidR="00512730" w:rsidTr="007815DF">
        <w:trPr>
          <w:trHeight w:val="2163"/>
        </w:trPr>
        <w:tc>
          <w:tcPr>
            <w:tcW w:w="9212" w:type="dxa"/>
          </w:tcPr>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p w:rsidR="00512730" w:rsidRDefault="00512730" w:rsidP="007815DF">
            <w:pPr>
              <w:rPr>
                <w:rFonts w:eastAsia="Poppins Light" w:cs="Arial"/>
                <w:sz w:val="24"/>
                <w:szCs w:val="24"/>
              </w:rPr>
            </w:pPr>
          </w:p>
        </w:tc>
      </w:tr>
    </w:tbl>
    <w:p w:rsidR="00E07B0B" w:rsidRDefault="00E07B0B" w:rsidP="00E07B0B"/>
    <w:sectPr w:rsidR="00E07B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AE" w:rsidRDefault="008856AE" w:rsidP="002C2432">
      <w:pPr>
        <w:spacing w:after="0" w:line="240" w:lineRule="auto"/>
      </w:pPr>
      <w:r>
        <w:separator/>
      </w:r>
    </w:p>
  </w:endnote>
  <w:endnote w:type="continuationSeparator" w:id="0">
    <w:p w:rsidR="008856AE" w:rsidRDefault="008856AE"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Poppins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A31CD5" w:rsidP="00A31CD5">
    <w:pPr>
      <w:pStyle w:val="Voettekst"/>
      <w:jc w:val="center"/>
    </w:pPr>
    <w:r>
      <w:rPr>
        <w:lang w:eastAsia="nl-NL"/>
      </w:rPr>
      <w:drawing>
        <wp:inline distT="0" distB="0" distL="0" distR="0" wp14:anchorId="3081AD79" wp14:editId="79E8D7CA">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AE" w:rsidRDefault="008856AE" w:rsidP="002C2432">
      <w:pPr>
        <w:spacing w:after="0" w:line="240" w:lineRule="auto"/>
      </w:pPr>
      <w:r>
        <w:separator/>
      </w:r>
    </w:p>
  </w:footnote>
  <w:footnote w:type="continuationSeparator" w:id="0">
    <w:p w:rsidR="008856AE" w:rsidRDefault="008856AE"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2D147B" w:rsidP="009625AD">
    <w:pPr>
      <w:pStyle w:val="Koptekst"/>
      <w:jc w:val="right"/>
    </w:pPr>
    <w:r>
      <w:rPr>
        <w:lang w:eastAsia="nl-NL"/>
      </w:rPr>
      <w:drawing>
        <wp:inline distT="0" distB="0" distL="0" distR="0" wp14:anchorId="19A457B8" wp14:editId="53C6486C">
          <wp:extent cx="1103630" cy="4857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cstate="print">
                    <a:extLst>
                      <a:ext uri="{28A0092B-C50C-407E-A947-70E740481C1C}">
                        <a14:useLocalDpi xmlns:a14="http://schemas.microsoft.com/office/drawing/2010/main" val="0"/>
                      </a:ext>
                    </a:extLst>
                  </a:blip>
                  <a:srcRect t="29500" b="26500"/>
                  <a:stretch/>
                </pic:blipFill>
                <pic:spPr bwMode="auto">
                  <a:xfrm>
                    <a:off x="0" y="0"/>
                    <a:ext cx="1103630" cy="4857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566"/>
    <w:multiLevelType w:val="hybridMultilevel"/>
    <w:tmpl w:val="57BA0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BC85727"/>
    <w:multiLevelType w:val="hybridMultilevel"/>
    <w:tmpl w:val="6EC4DBAC"/>
    <w:lvl w:ilvl="0" w:tplc="99FE0E4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2C2E19"/>
    <w:multiLevelType w:val="hybridMultilevel"/>
    <w:tmpl w:val="396E9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C4801"/>
    <w:multiLevelType w:val="hybridMultilevel"/>
    <w:tmpl w:val="35F69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7349E"/>
    <w:rsid w:val="00091E66"/>
    <w:rsid w:val="00164D83"/>
    <w:rsid w:val="00194E8F"/>
    <w:rsid w:val="001D0C08"/>
    <w:rsid w:val="001D2F15"/>
    <w:rsid w:val="001E5748"/>
    <w:rsid w:val="002426D2"/>
    <w:rsid w:val="0027196C"/>
    <w:rsid w:val="002C2432"/>
    <w:rsid w:val="002D147B"/>
    <w:rsid w:val="00387143"/>
    <w:rsid w:val="00455007"/>
    <w:rsid w:val="004E77B3"/>
    <w:rsid w:val="00512730"/>
    <w:rsid w:val="00537900"/>
    <w:rsid w:val="00547E57"/>
    <w:rsid w:val="005602D5"/>
    <w:rsid w:val="00564948"/>
    <w:rsid w:val="0065194C"/>
    <w:rsid w:val="00790B1D"/>
    <w:rsid w:val="00866BD2"/>
    <w:rsid w:val="008856AE"/>
    <w:rsid w:val="009619D3"/>
    <w:rsid w:val="009625AD"/>
    <w:rsid w:val="00976C19"/>
    <w:rsid w:val="00995A75"/>
    <w:rsid w:val="009B2268"/>
    <w:rsid w:val="00A31CD5"/>
    <w:rsid w:val="00A45391"/>
    <w:rsid w:val="00A8407D"/>
    <w:rsid w:val="00B44B30"/>
    <w:rsid w:val="00B47918"/>
    <w:rsid w:val="00C06B29"/>
    <w:rsid w:val="00C636A2"/>
    <w:rsid w:val="00C71703"/>
    <w:rsid w:val="00C71B68"/>
    <w:rsid w:val="00DF383C"/>
    <w:rsid w:val="00E07B0B"/>
    <w:rsid w:val="00EF77A9"/>
    <w:rsid w:val="00F05118"/>
    <w:rsid w:val="00F06567"/>
    <w:rsid w:val="00F11A20"/>
    <w:rsid w:val="00F33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37900"/>
    <w:pPr>
      <w:keepNext/>
      <w:keepLines/>
      <w:spacing w:before="480" w:after="0"/>
      <w:outlineLvl w:val="0"/>
    </w:pPr>
    <w:rPr>
      <w:rFonts w:eastAsiaTheme="majorEastAsia" w:cstheme="majorBidi"/>
      <w:b/>
      <w:bCs/>
      <w:color w:val="F0B400"/>
      <w:sz w:val="44"/>
      <w:szCs w:val="44"/>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900"/>
    <w:rPr>
      <w:rFonts w:ascii="Arial" w:eastAsiaTheme="majorEastAsia" w:hAnsi="Arial" w:cstheme="majorBidi"/>
      <w:b/>
      <w:bCs/>
      <w:noProof/>
      <w:color w:val="F0B400"/>
      <w:sz w:val="44"/>
      <w:szCs w:val="44"/>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7</cp:revision>
  <cp:lastPrinted>2021-01-05T16:31:00Z</cp:lastPrinted>
  <dcterms:created xsi:type="dcterms:W3CDTF">2020-12-10T08:00:00Z</dcterms:created>
  <dcterms:modified xsi:type="dcterms:W3CDTF">2021-01-05T16:31:00Z</dcterms:modified>
</cp:coreProperties>
</file>