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1" w:rsidRDefault="00D638C1" w:rsidP="00D638C1">
      <w:pPr>
        <w:pStyle w:val="Kop1"/>
      </w:pPr>
      <w:r>
        <w:t>OPDRACHT</w:t>
      </w:r>
      <w:r>
        <w:t xml:space="preserve">: De basis van je </w:t>
      </w:r>
      <w:proofErr w:type="spellStart"/>
      <w:r>
        <w:t>webinar</w:t>
      </w:r>
      <w:proofErr w:type="spellEnd"/>
      <w:r>
        <w:t xml:space="preserve"> 1.0</w:t>
      </w:r>
    </w:p>
    <w:p w:rsidR="00D638C1" w:rsidRDefault="00D638C1" w:rsidP="00D638C1">
      <w:pPr>
        <w:autoSpaceDE w:val="0"/>
        <w:autoSpaceDN w:val="0"/>
        <w:adjustRightInd w:val="0"/>
        <w:spacing w:after="0" w:line="240" w:lineRule="auto"/>
      </w:pPr>
      <w:r>
        <w:t xml:space="preserve">De basis van jouw </w:t>
      </w:r>
      <w:proofErr w:type="spellStart"/>
      <w:r>
        <w:t>webinar</w:t>
      </w:r>
      <w:proofErr w:type="spellEnd"/>
      <w:r>
        <w:t xml:space="preserve"> is eigenlijk héél simpel. Het gaat om het ‘laten vallen’ van de grote dominosteen. Dat doe je door de volgende overtuigingen te doorbreken:</w:t>
      </w:r>
    </w:p>
    <w:p w:rsidR="00D638C1" w:rsidRDefault="00D638C1" w:rsidP="00D638C1">
      <w:pPr>
        <w:autoSpaceDE w:val="0"/>
        <w:autoSpaceDN w:val="0"/>
        <w:adjustRightInd w:val="0"/>
        <w:spacing w:after="0" w:line="240" w:lineRule="auto"/>
      </w:pPr>
    </w:p>
    <w:p w:rsidR="00D638C1" w:rsidRDefault="00D638C1" w:rsidP="00D638C1">
      <w:pPr>
        <w:pStyle w:val="Lijstalinea"/>
        <w:numPr>
          <w:ilvl w:val="0"/>
          <w:numId w:val="2"/>
        </w:numPr>
        <w:autoSpaceDE w:val="0"/>
        <w:autoSpaceDN w:val="0"/>
        <w:adjustRightInd w:val="0"/>
        <w:spacing w:after="0" w:line="240" w:lineRule="auto"/>
      </w:pPr>
      <w:r>
        <w:t>Overtuigingen/twijfels over ‘het voertuig’/de methode</w:t>
      </w:r>
    </w:p>
    <w:p w:rsidR="00D638C1" w:rsidRDefault="00D638C1" w:rsidP="00D638C1">
      <w:pPr>
        <w:pStyle w:val="Lijstalinea"/>
        <w:numPr>
          <w:ilvl w:val="0"/>
          <w:numId w:val="2"/>
        </w:numPr>
        <w:autoSpaceDE w:val="0"/>
        <w:autoSpaceDN w:val="0"/>
        <w:adjustRightInd w:val="0"/>
        <w:spacing w:after="0" w:line="240" w:lineRule="auto"/>
      </w:pPr>
      <w:r>
        <w:t>De interne overtuiging(en)</w:t>
      </w:r>
    </w:p>
    <w:p w:rsidR="00D638C1" w:rsidRDefault="00D638C1" w:rsidP="00D638C1">
      <w:pPr>
        <w:pStyle w:val="Lijstalinea"/>
        <w:numPr>
          <w:ilvl w:val="0"/>
          <w:numId w:val="2"/>
        </w:numPr>
        <w:autoSpaceDE w:val="0"/>
        <w:autoSpaceDN w:val="0"/>
        <w:adjustRightInd w:val="0"/>
        <w:spacing w:after="0" w:line="240" w:lineRule="auto"/>
      </w:pPr>
      <w:r>
        <w:t>De externe overtuiging(en)</w:t>
      </w:r>
    </w:p>
    <w:p w:rsidR="00D638C1" w:rsidRDefault="00D638C1" w:rsidP="00D638C1">
      <w:pPr>
        <w:autoSpaceDE w:val="0"/>
        <w:autoSpaceDN w:val="0"/>
        <w:adjustRightInd w:val="0"/>
        <w:spacing w:after="0" w:line="240" w:lineRule="auto"/>
      </w:pPr>
    </w:p>
    <w:p w:rsidR="00D638C1" w:rsidRDefault="00D638C1" w:rsidP="00D638C1">
      <w:pPr>
        <w:autoSpaceDE w:val="0"/>
        <w:autoSpaceDN w:val="0"/>
        <w:adjustRightInd w:val="0"/>
        <w:spacing w:after="0" w:line="240" w:lineRule="auto"/>
      </w:pPr>
      <w:r>
        <w:t>Die laatste twee heb je al vastgesteld in de vorige module.</w:t>
      </w:r>
      <w:r w:rsidR="005C6D63">
        <w:t xml:space="preserve"> Omschrijf de overtuiging én buig deze om in een </w:t>
      </w:r>
      <w:proofErr w:type="gramStart"/>
      <w:r w:rsidR="005C6D63">
        <w:t>pakkende</w:t>
      </w:r>
      <w:proofErr w:type="gramEnd"/>
      <w:r w:rsidR="005C6D63">
        <w:t xml:space="preserve"> statement die je kan verwerken in jouw </w:t>
      </w:r>
      <w:proofErr w:type="spellStart"/>
      <w:r w:rsidR="005C6D63">
        <w:t>webinar</w:t>
      </w:r>
      <w:proofErr w:type="spellEnd"/>
    </w:p>
    <w:p w:rsidR="00D638C1" w:rsidRPr="00D638C1" w:rsidRDefault="00D638C1" w:rsidP="00D638C1">
      <w:pPr>
        <w:autoSpaceDE w:val="0"/>
        <w:autoSpaceDN w:val="0"/>
        <w:adjustRightInd w:val="0"/>
        <w:spacing w:after="0" w:line="240" w:lineRule="auto"/>
      </w:pPr>
    </w:p>
    <w:p w:rsidR="00D638C1" w:rsidRDefault="00D638C1" w:rsidP="00D638C1">
      <w:pPr>
        <w:pStyle w:val="Titel"/>
      </w:pPr>
      <w:r>
        <w:t>De overtuiging op ‘het voertuig’/de methode</w:t>
      </w:r>
    </w:p>
    <w:tbl>
      <w:tblPr>
        <w:tblStyle w:val="Tabelraster"/>
        <w:tblW w:w="0" w:type="auto"/>
        <w:tblLook w:val="04A0" w:firstRow="1" w:lastRow="0" w:firstColumn="1" w:lastColumn="0" w:noHBand="0" w:noVBand="1"/>
      </w:tblPr>
      <w:tblGrid>
        <w:gridCol w:w="9212"/>
      </w:tblGrid>
      <w:tr w:rsidR="00D638C1" w:rsidTr="005C6D63">
        <w:trPr>
          <w:trHeight w:val="865"/>
        </w:trPr>
        <w:tc>
          <w:tcPr>
            <w:tcW w:w="9212" w:type="dxa"/>
          </w:tcPr>
          <w:p w:rsidR="00D638C1" w:rsidRDefault="00D638C1" w:rsidP="005427CE">
            <w:pPr>
              <w:autoSpaceDE w:val="0"/>
              <w:autoSpaceDN w:val="0"/>
              <w:adjustRightInd w:val="0"/>
            </w:pPr>
          </w:p>
        </w:tc>
      </w:tr>
    </w:tbl>
    <w:p w:rsidR="00D638C1" w:rsidRDefault="00D638C1" w:rsidP="00D638C1">
      <w:pPr>
        <w:pStyle w:val="Titel"/>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p>
        </w:tc>
      </w:tr>
    </w:tbl>
    <w:p w:rsidR="005C6D63" w:rsidRPr="005C6D63" w:rsidRDefault="005C6D63" w:rsidP="005C6D63">
      <w:pPr>
        <w:pStyle w:val="Kop2"/>
      </w:pPr>
    </w:p>
    <w:p w:rsidR="00D638C1" w:rsidRDefault="00D638C1" w:rsidP="00D638C1">
      <w:pPr>
        <w:pStyle w:val="Titel"/>
      </w:pPr>
      <w:r>
        <w:t>De interne overtuiging(en)</w:t>
      </w:r>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p>
        </w:tc>
      </w:tr>
    </w:tbl>
    <w:p w:rsidR="005C6D63" w:rsidRPr="005C6D63" w:rsidRDefault="005C6D63" w:rsidP="005C6D63">
      <w:pPr>
        <w:pStyle w:val="Kop2"/>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p>
        </w:tc>
      </w:tr>
    </w:tbl>
    <w:p w:rsidR="00D638C1" w:rsidRDefault="00D638C1" w:rsidP="00D638C1">
      <w:pPr>
        <w:pStyle w:val="Titel"/>
      </w:pPr>
    </w:p>
    <w:p w:rsidR="005C6D63" w:rsidRDefault="005C6D63">
      <w:pPr>
        <w:rPr>
          <w:b/>
          <w:color w:val="C10000"/>
          <w:sz w:val="24"/>
        </w:rPr>
      </w:pPr>
      <w:r>
        <w:br w:type="page"/>
      </w:r>
    </w:p>
    <w:p w:rsidR="00D638C1" w:rsidRDefault="00D638C1" w:rsidP="00D638C1">
      <w:pPr>
        <w:pStyle w:val="Titel"/>
      </w:pPr>
      <w:r>
        <w:lastRenderedPageBreak/>
        <w:t xml:space="preserve">De externe </w:t>
      </w:r>
      <w:r w:rsidR="005C6D63">
        <w:t>overtuiging</w:t>
      </w:r>
      <w:r>
        <w:t>(en)</w:t>
      </w:r>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p>
        </w:tc>
      </w:tr>
    </w:tbl>
    <w:p w:rsidR="005C6D63" w:rsidRDefault="005C6D63" w:rsidP="005C6D63">
      <w:pPr>
        <w:pStyle w:val="Titel"/>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p>
        </w:tc>
      </w:tr>
    </w:tbl>
    <w:p w:rsidR="005C6D63" w:rsidRDefault="005C6D63" w:rsidP="005C6D63">
      <w:pPr>
        <w:pStyle w:val="Kop1"/>
      </w:pPr>
      <w:r>
        <w:t>Voorbeeld:</w:t>
      </w:r>
    </w:p>
    <w:p w:rsidR="005C6D63" w:rsidRDefault="005C6D63" w:rsidP="005C6D63">
      <w:r>
        <w:t>Ik ga je laten zien hoe ik dit er bij mij uit ziet</w:t>
      </w:r>
    </w:p>
    <w:p w:rsidR="005C6D63" w:rsidRDefault="005C6D63" w:rsidP="005C6D63">
      <w:pPr>
        <w:pStyle w:val="Titel"/>
      </w:pPr>
      <w:r>
        <w:t>De overtuiging op ‘het voertuig’/de methode</w:t>
      </w:r>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r>
              <w:t>Voor jezelf beginnen zonder ervaring of extra opleiding (naast je baan in loondienst) is niet mogelijk</w:t>
            </w:r>
          </w:p>
        </w:tc>
      </w:tr>
    </w:tbl>
    <w:p w:rsidR="005C6D63" w:rsidRDefault="005C6D63" w:rsidP="005C6D63">
      <w:pPr>
        <w:pStyle w:val="Titel"/>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C6D63">
            <w:r>
              <w:t>Geheim 1: De succesformule</w:t>
            </w:r>
          </w:p>
          <w:p w:rsidR="005C6D63" w:rsidRDefault="005C6D63" w:rsidP="005C6D63">
            <w:r>
              <w:t>Hoe jij in minder dan één maand gaat van (g)een idee naar een écht bedrijf met een aanbod wat je direct kan gaan verkopen voor een extra inkomen naast je baan in loondi</w:t>
            </w:r>
            <w:r>
              <w:t>enst</w:t>
            </w:r>
          </w:p>
        </w:tc>
      </w:tr>
    </w:tbl>
    <w:p w:rsidR="005C6D63" w:rsidRPr="005C6D63" w:rsidRDefault="005C6D63" w:rsidP="005C6D63">
      <w:pPr>
        <w:pStyle w:val="Kop2"/>
      </w:pPr>
    </w:p>
    <w:p w:rsidR="005C6D63" w:rsidRDefault="005C6D63" w:rsidP="005C6D63">
      <w:pPr>
        <w:pStyle w:val="Titel"/>
      </w:pPr>
      <w:r>
        <w:t>De interne overtuiging(en)</w:t>
      </w:r>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r w:rsidRPr="00BE0C03">
              <w:t>Ik heb het gevoel dat ik er nog niet klaar voor ben, nog niet voldoende ervaring heb en dat er niemand op mij zit te wachten</w:t>
            </w:r>
          </w:p>
        </w:tc>
      </w:tr>
    </w:tbl>
    <w:p w:rsidR="005C6D63" w:rsidRPr="005C6D63" w:rsidRDefault="005C6D63" w:rsidP="005C6D63">
      <w:pPr>
        <w:pStyle w:val="Kop2"/>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C6D63">
            <w:r>
              <w:t>Geheim 2: De 'NU starten-methode'</w:t>
            </w:r>
          </w:p>
          <w:p w:rsidR="005C6D63" w:rsidRDefault="005C6D63" w:rsidP="005C6D63">
            <w:r>
              <w:t xml:space="preserve">Hoe jij zonder opleiding of extra ervaring dat aanbod neerzet wat jij vol zelfvertrouwen kan verkopen omdat je wéét dat er mensen op jou zitten te wachten </w:t>
            </w:r>
          </w:p>
          <w:p w:rsidR="005C6D63" w:rsidRDefault="005C6D63" w:rsidP="005427CE">
            <w:pPr>
              <w:autoSpaceDE w:val="0"/>
              <w:autoSpaceDN w:val="0"/>
              <w:adjustRightInd w:val="0"/>
            </w:pPr>
          </w:p>
        </w:tc>
      </w:tr>
    </w:tbl>
    <w:p w:rsidR="005C6D63" w:rsidRDefault="005C6D63" w:rsidP="005C6D63">
      <w:pPr>
        <w:pStyle w:val="Titel"/>
      </w:pPr>
    </w:p>
    <w:p w:rsidR="005C6D63" w:rsidRDefault="005C6D63" w:rsidP="005C6D63">
      <w:pPr>
        <w:rPr>
          <w:b/>
          <w:color w:val="C10000"/>
          <w:sz w:val="24"/>
        </w:rPr>
      </w:pPr>
      <w:r>
        <w:br w:type="page"/>
      </w:r>
    </w:p>
    <w:p w:rsidR="005C6D63" w:rsidRDefault="005C6D63" w:rsidP="005C6D63">
      <w:pPr>
        <w:pStyle w:val="Titel"/>
      </w:pPr>
      <w:r>
        <w:lastRenderedPageBreak/>
        <w:t>De externe overtuiging(en)</w:t>
      </w:r>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427CE">
            <w:pPr>
              <w:autoSpaceDE w:val="0"/>
              <w:autoSpaceDN w:val="0"/>
              <w:adjustRightInd w:val="0"/>
            </w:pPr>
            <w:r>
              <w:t>Ik ga toch geen klanten krijgen</w:t>
            </w:r>
          </w:p>
        </w:tc>
      </w:tr>
    </w:tbl>
    <w:p w:rsidR="005C6D63" w:rsidRDefault="005C6D63" w:rsidP="005C6D63">
      <w:pPr>
        <w:pStyle w:val="Titel"/>
      </w:pPr>
    </w:p>
    <w:p w:rsidR="005C6D63" w:rsidRDefault="005C6D63" w:rsidP="005C6D63">
      <w:pPr>
        <w:pStyle w:val="Titel"/>
      </w:pPr>
      <w:r>
        <w:t xml:space="preserve">Statement voor </w:t>
      </w:r>
      <w:proofErr w:type="spellStart"/>
      <w:r>
        <w:t>webinar</w:t>
      </w:r>
      <w:proofErr w:type="spellEnd"/>
    </w:p>
    <w:tbl>
      <w:tblPr>
        <w:tblStyle w:val="Tabelraster"/>
        <w:tblW w:w="0" w:type="auto"/>
        <w:tblLook w:val="04A0" w:firstRow="1" w:lastRow="0" w:firstColumn="1" w:lastColumn="0" w:noHBand="0" w:noVBand="1"/>
      </w:tblPr>
      <w:tblGrid>
        <w:gridCol w:w="9212"/>
      </w:tblGrid>
      <w:tr w:rsidR="005C6D63" w:rsidTr="005427CE">
        <w:trPr>
          <w:trHeight w:val="865"/>
        </w:trPr>
        <w:tc>
          <w:tcPr>
            <w:tcW w:w="9212" w:type="dxa"/>
          </w:tcPr>
          <w:p w:rsidR="005C6D63" w:rsidRDefault="005C6D63" w:rsidP="005C6D63">
            <w:r>
              <w:t>Geheim 3: Mijn #1 verkooptip</w:t>
            </w:r>
          </w:p>
          <w:p w:rsidR="005C6D63" w:rsidRPr="00866853" w:rsidRDefault="005C6D63" w:rsidP="005C6D63">
            <w:r>
              <w:t>Hoe jij jouw gloednieuwe aanbod verkocht krijgt ook wanneer je nu nog 0,0 verstand hebt van marketing en sales</w:t>
            </w:r>
          </w:p>
          <w:p w:rsidR="005C6D63" w:rsidRDefault="005C6D63" w:rsidP="005427CE">
            <w:pPr>
              <w:autoSpaceDE w:val="0"/>
              <w:autoSpaceDN w:val="0"/>
              <w:adjustRightInd w:val="0"/>
            </w:pPr>
          </w:p>
        </w:tc>
      </w:tr>
    </w:tbl>
    <w:p w:rsidR="00D638C1" w:rsidRDefault="00D638C1" w:rsidP="00D638C1">
      <w:pPr>
        <w:pStyle w:val="Kop1"/>
      </w:pPr>
      <w:bookmarkStart w:id="0" w:name="_GoBack"/>
      <w:bookmarkEnd w:id="0"/>
    </w:p>
    <w:p w:rsidR="00F11A20" w:rsidRPr="005C6D63" w:rsidRDefault="00F11A20" w:rsidP="005C6D63">
      <w:pPr>
        <w:rPr>
          <w:b/>
          <w:color w:val="C10000"/>
          <w:sz w:val="24"/>
        </w:rPr>
      </w:pPr>
    </w:p>
    <w:sectPr w:rsidR="00F11A20" w:rsidRPr="005C6D6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24" w:rsidRDefault="00023D24" w:rsidP="00C31496">
      <w:pPr>
        <w:spacing w:after="0" w:line="240" w:lineRule="auto"/>
      </w:pPr>
      <w:r>
        <w:separator/>
      </w:r>
    </w:p>
  </w:endnote>
  <w:endnote w:type="continuationSeparator" w:id="0">
    <w:p w:rsidR="00023D24" w:rsidRDefault="00023D24" w:rsidP="00C3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96" w:rsidRDefault="00C31496" w:rsidP="00C31496">
    <w:pPr>
      <w:pStyle w:val="Voettekst"/>
      <w:jc w:val="center"/>
    </w:pPr>
    <w:r>
      <w:rPr>
        <w:noProof/>
        <w:lang w:eastAsia="nl-NL"/>
      </w:rPr>
      <w:drawing>
        <wp:inline distT="0" distB="0" distL="0" distR="0">
          <wp:extent cx="1552354" cy="31223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ernemen is een speeltuin. Zet jezelf niet vast op dat ene klimtoestel maar geef jezelf óók de toestemming om lekker te schommelen en van de glijbaan af te gaan. (7).png"/>
                  <pic:cNvPicPr/>
                </pic:nvPicPr>
                <pic:blipFill>
                  <a:blip r:embed="rId1">
                    <a:extLst>
                      <a:ext uri="{28A0092B-C50C-407E-A947-70E740481C1C}">
                        <a14:useLocalDpi xmlns:a14="http://schemas.microsoft.com/office/drawing/2010/main" val="0"/>
                      </a:ext>
                    </a:extLst>
                  </a:blip>
                  <a:stretch>
                    <a:fillRect/>
                  </a:stretch>
                </pic:blipFill>
                <pic:spPr>
                  <a:xfrm>
                    <a:off x="0" y="0"/>
                    <a:ext cx="1599599" cy="3217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24" w:rsidRDefault="00023D24" w:rsidP="00C31496">
      <w:pPr>
        <w:spacing w:after="0" w:line="240" w:lineRule="auto"/>
      </w:pPr>
      <w:r>
        <w:separator/>
      </w:r>
    </w:p>
  </w:footnote>
  <w:footnote w:type="continuationSeparator" w:id="0">
    <w:p w:rsidR="00023D24" w:rsidRDefault="00023D24" w:rsidP="00C31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96" w:rsidRDefault="00C31496" w:rsidP="00C31496">
    <w:pPr>
      <w:pStyle w:val="Koptekst"/>
      <w:jc w:val="right"/>
    </w:pPr>
    <w:r>
      <w:rPr>
        <w:noProof/>
        <w:lang w:eastAsia="nl-NL"/>
      </w:rPr>
      <w:drawing>
        <wp:inline distT="0" distB="0" distL="0" distR="0">
          <wp:extent cx="1515141" cy="606056"/>
          <wp:effectExtent l="0" t="0" r="889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werp zonder titel (52).png"/>
                  <pic:cNvPicPr/>
                </pic:nvPicPr>
                <pic:blipFill>
                  <a:blip r:embed="rId1">
                    <a:extLst>
                      <a:ext uri="{28A0092B-C50C-407E-A947-70E740481C1C}">
                        <a14:useLocalDpi xmlns:a14="http://schemas.microsoft.com/office/drawing/2010/main" val="0"/>
                      </a:ext>
                    </a:extLst>
                  </a:blip>
                  <a:stretch>
                    <a:fillRect/>
                  </a:stretch>
                </pic:blipFill>
                <pic:spPr>
                  <a:xfrm>
                    <a:off x="0" y="0"/>
                    <a:ext cx="1520216" cy="6080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4C47"/>
    <w:multiLevelType w:val="hybridMultilevel"/>
    <w:tmpl w:val="93048A16"/>
    <w:lvl w:ilvl="0" w:tplc="0B6C711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EE083C"/>
    <w:multiLevelType w:val="hybridMultilevel"/>
    <w:tmpl w:val="1018D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96"/>
    <w:rsid w:val="00023D24"/>
    <w:rsid w:val="004E77B3"/>
    <w:rsid w:val="005602D5"/>
    <w:rsid w:val="005C6D63"/>
    <w:rsid w:val="007A170A"/>
    <w:rsid w:val="00AC27E5"/>
    <w:rsid w:val="00C06B29"/>
    <w:rsid w:val="00C31496"/>
    <w:rsid w:val="00D638C1"/>
    <w:rsid w:val="00F11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color w:val="373737"/>
    </w:rPr>
  </w:style>
  <w:style w:type="paragraph" w:styleId="Kop1">
    <w:name w:val="heading 1"/>
    <w:basedOn w:val="Standaard"/>
    <w:next w:val="Standaard"/>
    <w:link w:val="Kop1Char"/>
    <w:autoRedefine/>
    <w:uiPriority w:val="9"/>
    <w:qFormat/>
    <w:rsid w:val="00C31496"/>
    <w:pPr>
      <w:keepNext/>
      <w:keepLines/>
      <w:spacing w:before="480" w:after="0"/>
      <w:outlineLvl w:val="0"/>
    </w:pPr>
    <w:rPr>
      <w:rFonts w:ascii="Arial Black" w:eastAsiaTheme="majorEastAsia" w:hAnsi="Arial Black" w:cstheme="majorBidi"/>
      <w:b/>
      <w:bCs/>
      <w:color w:val="C10000"/>
      <w:sz w:val="3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96"/>
    <w:rPr>
      <w:rFonts w:ascii="Arial Black" w:eastAsiaTheme="majorEastAsia" w:hAnsi="Arial Black" w:cstheme="majorBidi"/>
      <w:b/>
      <w:bCs/>
      <w:color w:val="C10000"/>
      <w:sz w:val="3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C31496"/>
    <w:rPr>
      <w:b/>
      <w:color w:val="C10000"/>
      <w:sz w:val="24"/>
    </w:rPr>
  </w:style>
  <w:style w:type="character" w:customStyle="1" w:styleId="TitelChar">
    <w:name w:val="Titel Char"/>
    <w:aliases w:val="Kop 2. Char"/>
    <w:basedOn w:val="Standaardalinea-lettertype"/>
    <w:link w:val="Titel"/>
    <w:uiPriority w:val="10"/>
    <w:rsid w:val="00C31496"/>
    <w:rPr>
      <w:rFonts w:ascii="Arial" w:hAnsi="Arial"/>
      <w:b/>
      <w:color w:val="C10000"/>
      <w:sz w:val="24"/>
    </w:rPr>
  </w:style>
  <w:style w:type="paragraph" w:styleId="Ballontekst">
    <w:name w:val="Balloon Text"/>
    <w:basedOn w:val="Standaard"/>
    <w:link w:val="BallontekstChar"/>
    <w:uiPriority w:val="99"/>
    <w:semiHidden/>
    <w:unhideWhenUsed/>
    <w:rsid w:val="00C31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496"/>
    <w:rPr>
      <w:rFonts w:ascii="Tahoma" w:hAnsi="Tahoma" w:cs="Tahoma"/>
      <w:color w:val="373737"/>
      <w:sz w:val="16"/>
      <w:szCs w:val="16"/>
    </w:rPr>
  </w:style>
  <w:style w:type="paragraph" w:styleId="Koptekst">
    <w:name w:val="header"/>
    <w:basedOn w:val="Standaard"/>
    <w:link w:val="KoptekstChar"/>
    <w:uiPriority w:val="99"/>
    <w:unhideWhenUsed/>
    <w:rsid w:val="00C314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496"/>
    <w:rPr>
      <w:rFonts w:ascii="Arial" w:hAnsi="Arial"/>
      <w:color w:val="373737"/>
    </w:rPr>
  </w:style>
  <w:style w:type="paragraph" w:styleId="Voettekst">
    <w:name w:val="footer"/>
    <w:basedOn w:val="Standaard"/>
    <w:link w:val="VoettekstChar"/>
    <w:uiPriority w:val="99"/>
    <w:unhideWhenUsed/>
    <w:rsid w:val="00C314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496"/>
    <w:rPr>
      <w:rFonts w:ascii="Arial" w:hAnsi="Arial"/>
      <w:color w:val="373737"/>
    </w:rPr>
  </w:style>
  <w:style w:type="table" w:styleId="Tabelraster">
    <w:name w:val="Table Grid"/>
    <w:basedOn w:val="Standaardtabel"/>
    <w:uiPriority w:val="59"/>
    <w:rsid w:val="00D6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63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color w:val="373737"/>
    </w:rPr>
  </w:style>
  <w:style w:type="paragraph" w:styleId="Kop1">
    <w:name w:val="heading 1"/>
    <w:basedOn w:val="Standaard"/>
    <w:next w:val="Standaard"/>
    <w:link w:val="Kop1Char"/>
    <w:autoRedefine/>
    <w:uiPriority w:val="9"/>
    <w:qFormat/>
    <w:rsid w:val="00C31496"/>
    <w:pPr>
      <w:keepNext/>
      <w:keepLines/>
      <w:spacing w:before="480" w:after="0"/>
      <w:outlineLvl w:val="0"/>
    </w:pPr>
    <w:rPr>
      <w:rFonts w:ascii="Arial Black" w:eastAsiaTheme="majorEastAsia" w:hAnsi="Arial Black" w:cstheme="majorBidi"/>
      <w:b/>
      <w:bCs/>
      <w:color w:val="C10000"/>
      <w:sz w:val="3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96"/>
    <w:rPr>
      <w:rFonts w:ascii="Arial Black" w:eastAsiaTheme="majorEastAsia" w:hAnsi="Arial Black" w:cstheme="majorBidi"/>
      <w:b/>
      <w:bCs/>
      <w:color w:val="C10000"/>
      <w:sz w:val="3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C31496"/>
    <w:rPr>
      <w:b/>
      <w:color w:val="C10000"/>
      <w:sz w:val="24"/>
    </w:rPr>
  </w:style>
  <w:style w:type="character" w:customStyle="1" w:styleId="TitelChar">
    <w:name w:val="Titel Char"/>
    <w:aliases w:val="Kop 2. Char"/>
    <w:basedOn w:val="Standaardalinea-lettertype"/>
    <w:link w:val="Titel"/>
    <w:uiPriority w:val="10"/>
    <w:rsid w:val="00C31496"/>
    <w:rPr>
      <w:rFonts w:ascii="Arial" w:hAnsi="Arial"/>
      <w:b/>
      <w:color w:val="C10000"/>
      <w:sz w:val="24"/>
    </w:rPr>
  </w:style>
  <w:style w:type="paragraph" w:styleId="Ballontekst">
    <w:name w:val="Balloon Text"/>
    <w:basedOn w:val="Standaard"/>
    <w:link w:val="BallontekstChar"/>
    <w:uiPriority w:val="99"/>
    <w:semiHidden/>
    <w:unhideWhenUsed/>
    <w:rsid w:val="00C31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496"/>
    <w:rPr>
      <w:rFonts w:ascii="Tahoma" w:hAnsi="Tahoma" w:cs="Tahoma"/>
      <w:color w:val="373737"/>
      <w:sz w:val="16"/>
      <w:szCs w:val="16"/>
    </w:rPr>
  </w:style>
  <w:style w:type="paragraph" w:styleId="Koptekst">
    <w:name w:val="header"/>
    <w:basedOn w:val="Standaard"/>
    <w:link w:val="KoptekstChar"/>
    <w:uiPriority w:val="99"/>
    <w:unhideWhenUsed/>
    <w:rsid w:val="00C314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496"/>
    <w:rPr>
      <w:rFonts w:ascii="Arial" w:hAnsi="Arial"/>
      <w:color w:val="373737"/>
    </w:rPr>
  </w:style>
  <w:style w:type="paragraph" w:styleId="Voettekst">
    <w:name w:val="footer"/>
    <w:basedOn w:val="Standaard"/>
    <w:link w:val="VoettekstChar"/>
    <w:uiPriority w:val="99"/>
    <w:unhideWhenUsed/>
    <w:rsid w:val="00C314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496"/>
    <w:rPr>
      <w:rFonts w:ascii="Arial" w:hAnsi="Arial"/>
      <w:color w:val="373737"/>
    </w:rPr>
  </w:style>
  <w:style w:type="table" w:styleId="Tabelraster">
    <w:name w:val="Table Grid"/>
    <w:basedOn w:val="Standaardtabel"/>
    <w:uiPriority w:val="59"/>
    <w:rsid w:val="00D6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6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4</cp:revision>
  <dcterms:created xsi:type="dcterms:W3CDTF">2023-05-23T18:22:00Z</dcterms:created>
  <dcterms:modified xsi:type="dcterms:W3CDTF">2023-05-23T18:29:00Z</dcterms:modified>
</cp:coreProperties>
</file>